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Style w:val="Strong"/>
          <w:rFonts w:ascii="Helvetica" w:hAnsi="Helvetica"/>
          <w:color w:val="1D2228"/>
          <w:sz w:val="18"/>
          <w:szCs w:val="18"/>
        </w:rPr>
        <w:t>Changes to bin/box collection dates over the festive period…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During the festive period your bin and box collection dates may change due to the way the bank holidays fall this year.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Tuesday collections (Christmas Eve) will be collected one day </w:t>
      </w:r>
      <w:r>
        <w:rPr>
          <w:rStyle w:val="Strong"/>
          <w:rFonts w:ascii="Helvetica" w:hAnsi="Helvetica"/>
          <w:color w:val="1D2228"/>
          <w:sz w:val="18"/>
          <w:szCs w:val="18"/>
        </w:rPr>
        <w:t>earlier</w:t>
      </w:r>
      <w:r>
        <w:rPr>
          <w:rFonts w:ascii="Helvetica" w:hAnsi="Helvetica"/>
          <w:color w:val="1D2228"/>
          <w:sz w:val="18"/>
          <w:szCs w:val="18"/>
        </w:rPr>
        <w:t> on Monday 23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rd</w:t>
      </w:r>
      <w:r>
        <w:rPr>
          <w:rFonts w:ascii="Helvetica" w:hAnsi="Helvetica"/>
          <w:color w:val="1D2228"/>
          <w:sz w:val="18"/>
          <w:szCs w:val="18"/>
        </w:rPr>
        <w:t> December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Wednesday collections (Christmas Day) will be collected one day </w:t>
      </w:r>
      <w:r>
        <w:rPr>
          <w:rStyle w:val="Strong"/>
          <w:rFonts w:ascii="Helvetica" w:hAnsi="Helvetica"/>
          <w:color w:val="1D2228"/>
          <w:sz w:val="18"/>
          <w:szCs w:val="18"/>
        </w:rPr>
        <w:t>earlier</w:t>
      </w:r>
      <w:r>
        <w:rPr>
          <w:rFonts w:ascii="Helvetica" w:hAnsi="Helvetica"/>
          <w:color w:val="1D2228"/>
          <w:sz w:val="18"/>
          <w:szCs w:val="18"/>
        </w:rPr>
        <w:t> on Tuesday 24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December (Christmas Eve)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Thursday collections will be collected one day </w:t>
      </w:r>
      <w:r>
        <w:rPr>
          <w:rStyle w:val="Strong"/>
          <w:rFonts w:ascii="Helvetica" w:hAnsi="Helvetica"/>
          <w:color w:val="1D2228"/>
          <w:sz w:val="18"/>
          <w:szCs w:val="18"/>
        </w:rPr>
        <w:t>later</w:t>
      </w:r>
      <w:r>
        <w:rPr>
          <w:rFonts w:ascii="Helvetica" w:hAnsi="Helvetica"/>
          <w:color w:val="1D2228"/>
          <w:sz w:val="18"/>
          <w:szCs w:val="18"/>
        </w:rPr>
        <w:t> on Friday 27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December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Friday collections will be collected one day</w:t>
      </w:r>
      <w:r>
        <w:rPr>
          <w:rStyle w:val="Strong"/>
          <w:rFonts w:ascii="Helvetica" w:hAnsi="Helvetica"/>
          <w:color w:val="1D2228"/>
          <w:sz w:val="18"/>
          <w:szCs w:val="18"/>
        </w:rPr>
        <w:t> later</w:t>
      </w:r>
      <w:r>
        <w:rPr>
          <w:rFonts w:ascii="Helvetica" w:hAnsi="Helvetica"/>
          <w:color w:val="1D2228"/>
          <w:sz w:val="18"/>
          <w:szCs w:val="18"/>
        </w:rPr>
        <w:t> on Saturday 28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December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Tuesday collections (New Year’s Eve) will be collected one day </w:t>
      </w:r>
      <w:r>
        <w:rPr>
          <w:rStyle w:val="Strong"/>
          <w:rFonts w:ascii="Helvetica" w:hAnsi="Helvetica"/>
          <w:color w:val="1D2228"/>
          <w:sz w:val="18"/>
          <w:szCs w:val="18"/>
        </w:rPr>
        <w:t>earlier</w:t>
      </w:r>
      <w:r>
        <w:rPr>
          <w:rFonts w:ascii="Helvetica" w:hAnsi="Helvetica"/>
          <w:color w:val="1D2228"/>
          <w:sz w:val="18"/>
          <w:szCs w:val="18"/>
        </w:rPr>
        <w:t> on Monday 30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December on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Wednesday collections (New Year’s Day) will be one day </w:t>
      </w:r>
      <w:r>
        <w:rPr>
          <w:rStyle w:val="Strong"/>
          <w:rFonts w:ascii="Helvetica" w:hAnsi="Helvetica"/>
          <w:color w:val="1D2228"/>
          <w:sz w:val="18"/>
          <w:szCs w:val="18"/>
        </w:rPr>
        <w:t>earlier</w:t>
      </w:r>
      <w:r>
        <w:rPr>
          <w:rFonts w:ascii="Helvetica" w:hAnsi="Helvetica"/>
          <w:color w:val="1D2228"/>
          <w:sz w:val="18"/>
          <w:szCs w:val="18"/>
        </w:rPr>
        <w:t> on Tuesday 31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st</w:t>
      </w:r>
      <w:r>
        <w:rPr>
          <w:rFonts w:ascii="Helvetica" w:hAnsi="Helvetica"/>
          <w:color w:val="1D2228"/>
          <w:sz w:val="18"/>
          <w:szCs w:val="18"/>
        </w:rPr>
        <w:t> December (New Year’s Eve)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Garden waste bins will not be collected from Monday 16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December to Friday 10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January. Brown bin collections will start again week commencing Monday 13</w:t>
      </w:r>
      <w:r>
        <w:rPr>
          <w:rFonts w:ascii="Helvetica" w:hAnsi="Helvetica"/>
          <w:color w:val="1D2228"/>
          <w:sz w:val="18"/>
          <w:szCs w:val="18"/>
          <w:vertAlign w:val="superscript"/>
        </w:rPr>
        <w:t>th</w:t>
      </w:r>
      <w:r>
        <w:rPr>
          <w:rFonts w:ascii="Helvetica" w:hAnsi="Helvetica"/>
          <w:color w:val="1D2228"/>
          <w:sz w:val="18"/>
          <w:szCs w:val="18"/>
        </w:rPr>
        <w:t> January.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Your collection calendar will show which days each of your bins and boxes will be collected. If you don’t have a collection calendar, you can check the dates online at </w:t>
      </w:r>
      <w:hyperlink r:id="rId4" w:tgtFrame="_blank" w:history="1">
        <w:r>
          <w:rPr>
            <w:rStyle w:val="Hyperlink"/>
            <w:rFonts w:ascii="Helvetica" w:hAnsi="Helvetica"/>
            <w:color w:val="196AD4"/>
            <w:sz w:val="18"/>
            <w:szCs w:val="18"/>
          </w:rPr>
          <w:t>www.northlincs.gov.uk/collectiondates</w:t>
        </w:r>
      </w:hyperlink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 </w:t>
      </w:r>
    </w:p>
    <w:p w:rsidR="00F65BAE" w:rsidRDefault="00F65BAE" w:rsidP="00F65B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Household Recycling Centres will be closed Christmas Day, Boxing Day and New Year’s Day.</w:t>
      </w:r>
    </w:p>
    <w:p w:rsidR="00F50AEA" w:rsidRDefault="00F50AEA"/>
    <w:p w:rsidR="00F65BAE" w:rsidRDefault="00F65BAE">
      <w:r>
        <w:rPr>
          <w:rFonts w:ascii="Helvetica" w:hAnsi="Helvetica"/>
          <w:color w:val="1D2228"/>
          <w:sz w:val="18"/>
          <w:szCs w:val="18"/>
          <w:shd w:val="clear" w:color="auto" w:fill="FFFFFF"/>
        </w:rPr>
        <w:t>Waste and Recycling Services</w:t>
      </w:r>
    </w:p>
    <w:p w:rsidR="00F65BAE" w:rsidRDefault="00F65BAE"/>
    <w:sectPr w:rsidR="00F65BAE" w:rsidSect="00F5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65BAE"/>
    <w:rsid w:val="00F50AEA"/>
    <w:rsid w:val="00F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B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lincs.gov.uk/collection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2019-12-05T13:26:00Z</dcterms:created>
  <dcterms:modified xsi:type="dcterms:W3CDTF">2019-12-05T13:27:00Z</dcterms:modified>
</cp:coreProperties>
</file>